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before="120" w:after="240"/>
        <w:jc w:val="center"/>
        <w:rPr>
          <w:rFonts w:ascii="Verdana" w:hAnsi="Verdana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kern w:val="0"/>
          <w:sz w:val="32"/>
        </w:rPr>
        <w:t>学生干部“阳光成长”常态活动安排表</w:t>
      </w:r>
      <w:r>
        <w:rPr>
          <w:rFonts w:ascii="Verdana" w:hAnsi="Verdana" w:eastAsia="宋体" w:cs="宋体"/>
          <w:kern w:val="0"/>
          <w:sz w:val="24"/>
          <w:szCs w:val="24"/>
        </w:rPr>
        <w:t xml:space="preserve"> </w:t>
      </w:r>
    </w:p>
    <w:tbl>
      <w:tblPr>
        <w:tblStyle w:val="3"/>
        <w:tblW w:w="76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3309"/>
        <w:gridCol w:w="1502"/>
        <w:gridCol w:w="18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</w:rPr>
              <w:t>时间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</w:rPr>
              <w:t>内容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</w:rPr>
              <w:t>组织单位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</w:rPr>
              <w:t>参与对象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2月份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“寒假阅读月”网络分享会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各级团学组织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全体学生干部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3月份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学生干部学期工作布置会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各级团学组织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全体学生干部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“我与志愿服务的故事”主题论坛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校团委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青协学生干部代表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4月份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“我们的大学生涯”主题沙龙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校团委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基础学院团委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基础学院学生干部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5月份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共青团浙江万里学院委员会、浙江万里学生会全委（扩大）会议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各级团学组织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学生干部代表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6月份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“我的暑期生活”主题论坛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各级团学组织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全体学生干部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7月份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“领袖—接班人”创业训练营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校团委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学生干部代表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8月份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“暑假阅读月”网络分享会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各级团学组织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全体学生干部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9月份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学生干部学期工作布置会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各级团学组织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全体学生干部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10月份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“我与学生会的故事”主题论坛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校团委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学生会干部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全体学生干部大会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校团委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全体学生干部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11月份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“我与社团的故事”主题论坛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校团委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社团干部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“社团理事会”年度大会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社团理事会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社团干部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12月份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“我与社区的故事”主题论坛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社区党工委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学生社区干部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“社区自理会”年度大会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社区自理会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学生社区干部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1月份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“我与学生组织的故事”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校团委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学生干部代表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3427D"/>
    <w:rsid w:val="46C342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2016-03-14T06:40:00Z</dcterms:created>
  <dc:creator>Administrator</dc:creator>
  <cp:lastModifiedBy>Administrator</cp:lastModifiedBy>
  <dcterms:modified xsi:type="dcterms:W3CDTF">2016-03-14T06:40:59Z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